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44"/>
        <w:gridCol w:w="4641"/>
      </w:tblGrid>
      <w:tr w:rsidR="002D5293" w:rsidTr="002D5293">
        <w:tc>
          <w:tcPr>
            <w:tcW w:w="4644" w:type="dxa"/>
          </w:tcPr>
          <w:p w:rsidR="002D5293" w:rsidRDefault="002D5293">
            <w:pPr>
              <w:pStyle w:val="a3"/>
              <w:jc w:val="right"/>
            </w:pPr>
          </w:p>
          <w:p w:rsidR="002D5293" w:rsidRDefault="002D5293"/>
        </w:tc>
        <w:tc>
          <w:tcPr>
            <w:tcW w:w="4641" w:type="dxa"/>
          </w:tcPr>
          <w:p w:rsidR="002D5293" w:rsidRDefault="002D5293">
            <w:pPr>
              <w:pStyle w:val="a3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2D5293" w:rsidRDefault="002D529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комитета 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Среднеахтубинского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    </w:t>
            </w:r>
          </w:p>
          <w:p w:rsidR="002D5293" w:rsidRPr="002F6B50" w:rsidRDefault="002D5293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Волгоградской области                                      </w:t>
            </w:r>
            <w:r w:rsidR="0057411D">
              <w:rPr>
                <w:rFonts w:ascii="Times New Roman" w:hAnsi="Times New Roman" w:cs="Times New Roman"/>
                <w:sz w:val="28"/>
                <w:szCs w:val="28"/>
              </w:rPr>
              <w:t>от  30.12.2020   № 497</w:t>
            </w:r>
          </w:p>
          <w:p w:rsidR="002D5293" w:rsidRDefault="002D5293">
            <w:pPr>
              <w:pStyle w:val="a3"/>
              <w:jc w:val="left"/>
            </w:pPr>
          </w:p>
        </w:tc>
      </w:tr>
    </w:tbl>
    <w:p w:rsidR="002D5293" w:rsidRDefault="002D5293" w:rsidP="002D529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D5293" w:rsidRDefault="002D5293" w:rsidP="002D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МУНИЦИПАЛЬНОЕ ЗАДАНИЕ</w:t>
      </w:r>
    </w:p>
    <w:p w:rsidR="002D5293" w:rsidRDefault="002D5293" w:rsidP="002D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муниципальному общеобразовательному учреждению </w:t>
      </w:r>
    </w:p>
    <w:p w:rsidR="002D5293" w:rsidRDefault="002D5293" w:rsidP="002D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2» г. Краснослободска </w:t>
      </w:r>
    </w:p>
    <w:p w:rsidR="002D5293" w:rsidRDefault="0057411D" w:rsidP="002D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и плановый период 2022 и 2023</w:t>
      </w:r>
      <w:r w:rsidR="002D529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D5293" w:rsidRDefault="002D5293" w:rsidP="002D529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5293" w:rsidRDefault="002D5293" w:rsidP="002D5293">
      <w:pPr>
        <w:tabs>
          <w:tab w:val="left" w:pos="8100"/>
        </w:tabs>
        <w:suppressAutoHyphens/>
        <w:ind w:firstLine="567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1. Наименование муниципальной услуги: </w:t>
      </w:r>
      <w:r>
        <w:rPr>
          <w:sz w:val="28"/>
          <w:szCs w:val="28"/>
          <w:u w:val="single"/>
        </w:rPr>
        <w:t>«</w:t>
      </w:r>
      <w:r>
        <w:rPr>
          <w:bCs/>
          <w:sz w:val="28"/>
          <w:szCs w:val="28"/>
          <w:u w:val="single"/>
        </w:rPr>
        <w:t xml:space="preserve">Организация предоставления общедоступного и бесплатного начального общего, основного общего и (или) среднего общего образования по основным общеобразовательным программам в муниципальных образовательных организациях </w:t>
      </w:r>
      <w:proofErr w:type="spellStart"/>
      <w:r>
        <w:rPr>
          <w:bCs/>
          <w:sz w:val="28"/>
          <w:szCs w:val="28"/>
          <w:u w:val="single"/>
        </w:rPr>
        <w:t>Среднеахтубинского</w:t>
      </w:r>
      <w:proofErr w:type="spellEnd"/>
      <w:r>
        <w:rPr>
          <w:bCs/>
          <w:sz w:val="28"/>
          <w:szCs w:val="28"/>
          <w:u w:val="single"/>
        </w:rPr>
        <w:t xml:space="preserve"> муниципального района».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Потребители муниципальной услуги: несовершеннолетние от  6,5 до 18  лет, проживающие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Показатели, характеризующие объем и (или) качество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Показатели, характеризующие качество муниципальной услуги 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720"/>
        <w:gridCol w:w="1620"/>
        <w:gridCol w:w="913"/>
        <w:gridCol w:w="900"/>
        <w:gridCol w:w="900"/>
        <w:gridCol w:w="900"/>
        <w:gridCol w:w="867"/>
        <w:gridCol w:w="1460"/>
      </w:tblGrid>
      <w:tr w:rsidR="002D5293" w:rsidTr="002D5293"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Формула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показателей качества муниципальной услуги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значении показателя (исходные данные для ее расчета)</w:t>
            </w:r>
          </w:p>
        </w:tc>
      </w:tr>
      <w:tr w:rsidR="002D5293" w:rsidTr="002D5293"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  планового периода</w:t>
            </w:r>
          </w:p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планового периода</w:t>
            </w:r>
          </w:p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</w:tr>
      <w:tr w:rsidR="002D5293" w:rsidTr="002D529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Доля детей, освоивших в полном объеме общеобразовательную программу начального общего образования  в  общем количестве обучающихся начальной ступени образования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освоивших программы начального общего образования / общее количество обучающихся начальной ступени</w:t>
            </w:r>
          </w:p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F154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2F6B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P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4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Pr="002F6B50" w:rsidRDefault="002F6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4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итогам учебного полугодия, года, показатели освоения стандарта начального общего образовани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я</w:t>
            </w:r>
          </w:p>
        </w:tc>
      </w:tr>
      <w:tr w:rsidR="002D5293" w:rsidTr="002D529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 Доля детей, освоивших в полном объеме общеобразовательную программу основного общего образования  в  общем количестве обучающихся основной ступени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обучающихся, освоивших программы основного общего образования (получивших аттестат об основном общем образовании /общее количество обучающихся основной ступени </w:t>
            </w:r>
            <w:proofErr w:type="gramEnd"/>
          </w:p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4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4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Положительные 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итогам учебного года, показатели государственной (итоговой)</w:t>
            </w:r>
          </w:p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курс основной школы</w:t>
            </w:r>
          </w:p>
        </w:tc>
      </w:tr>
      <w:tr w:rsidR="002D5293" w:rsidTr="002D529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Доля детей, освоивших в полном объеме общеобразовательную программу среднего общего образования  в  общем количестве обучающихся старшей ступени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освоивших программы среднего </w:t>
            </w:r>
          </w:p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общего образования,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аттестат о среднем общем образовании /общее количество обучающихся старшей ступени </w:t>
            </w:r>
          </w:p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741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Положительные показатели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итогам учебного года, показатели государственной (итоговой)</w:t>
            </w:r>
          </w:p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курс средней школы</w:t>
            </w:r>
          </w:p>
        </w:tc>
      </w:tr>
      <w:tr w:rsidR="002F6B50" w:rsidTr="002D529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0" w:rsidRDefault="002F6B5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 Доля педагогических работников с квалификационной категорией не ниже 1-й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0" w:rsidRDefault="002F6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0" w:rsidRDefault="002F6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педработников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1 и высшей категорией / общее количество педагогических работников *100%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50" w:rsidRDefault="00574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50" w:rsidRDefault="002F6B5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50" w:rsidRDefault="002F6B50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50" w:rsidRDefault="002F6B50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B50" w:rsidRDefault="002F6B50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0" w:rsidRDefault="002F6B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из трудовой книжки педагогического работника, годовой статистический отчет</w:t>
            </w:r>
          </w:p>
        </w:tc>
      </w:tr>
      <w:tr w:rsidR="002D5293" w:rsidTr="002D5293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 Доля учителей, </w:t>
            </w:r>
            <w:r>
              <w:rPr>
                <w:lang w:eastAsia="en-US"/>
              </w:rPr>
              <w:lastRenderedPageBreak/>
              <w:t>использующих новые технологии обучения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процент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учителей, </w:t>
            </w:r>
            <w:r>
              <w:rPr>
                <w:lang w:eastAsia="en-US"/>
              </w:rPr>
              <w:lastRenderedPageBreak/>
              <w:t xml:space="preserve">использующих новые технологии обучения/ общее кол-во </w:t>
            </w:r>
            <w:proofErr w:type="spellStart"/>
            <w:r>
              <w:rPr>
                <w:lang w:eastAsia="en-US"/>
              </w:rPr>
              <w:t>педработников</w:t>
            </w:r>
            <w:proofErr w:type="spellEnd"/>
            <w:r>
              <w:rPr>
                <w:lang w:eastAsia="en-US"/>
              </w:rPr>
              <w:t xml:space="preserve"> *100%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F154A" w:rsidP="00A95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5F154A" w:rsidP="00A9599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 w:rsidP="00A95994">
            <w:pPr>
              <w:ind w:firstLine="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5F154A">
              <w:rPr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 w:rsidP="00A95994">
            <w:pPr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Мониторинг, </w:t>
            </w:r>
            <w:r>
              <w:rPr>
                <w:lang w:eastAsia="en-US"/>
              </w:rPr>
              <w:lastRenderedPageBreak/>
              <w:t xml:space="preserve">показатели качества </w:t>
            </w:r>
            <w:proofErr w:type="spellStart"/>
            <w:r>
              <w:rPr>
                <w:lang w:eastAsia="en-US"/>
              </w:rPr>
              <w:t>обученности</w:t>
            </w:r>
            <w:proofErr w:type="spellEnd"/>
            <w:r>
              <w:rPr>
                <w:lang w:eastAsia="en-US"/>
              </w:rPr>
              <w:t xml:space="preserve"> выпускников (по статистическим отчетам)</w:t>
            </w:r>
          </w:p>
        </w:tc>
      </w:tr>
    </w:tbl>
    <w:p w:rsidR="002D5293" w:rsidRDefault="002D5293" w:rsidP="002D52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Объем муниципальной услуги (в натуральных показателях)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913"/>
        <w:gridCol w:w="900"/>
        <w:gridCol w:w="900"/>
        <w:gridCol w:w="900"/>
        <w:gridCol w:w="887"/>
        <w:gridCol w:w="1800"/>
      </w:tblGrid>
      <w:tr w:rsidR="002D5293" w:rsidTr="002D5293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показателей объема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информации о значении показателя </w:t>
            </w:r>
          </w:p>
        </w:tc>
      </w:tr>
      <w:tr w:rsidR="002D5293" w:rsidTr="002D5293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  планового периода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</w:tr>
      <w:tr w:rsidR="0057411D" w:rsidTr="002D52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начальной ступени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статистический отчет</w:t>
            </w:r>
          </w:p>
        </w:tc>
      </w:tr>
      <w:tr w:rsidR="0057411D" w:rsidTr="002D52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основной ступени в организации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статистический отчет</w:t>
            </w:r>
          </w:p>
        </w:tc>
      </w:tr>
      <w:tr w:rsidR="0057411D" w:rsidTr="002D52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старшей ступени  в организации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статистический отчет</w:t>
            </w:r>
          </w:p>
        </w:tc>
      </w:tr>
      <w:tr w:rsidR="0057411D" w:rsidTr="002D529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D" w:rsidRDefault="0057411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1E5CE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Default="0057411D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Pr="007416AA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16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11D" w:rsidRPr="007416AA" w:rsidRDefault="0057411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381B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1D" w:rsidRDefault="0057411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B5CC1" w:rsidRDefault="00CB5CC1" w:rsidP="00CB5C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Объем муниципальной услуги</w:t>
      </w:r>
      <w:r w:rsidR="000F30A8">
        <w:rPr>
          <w:rFonts w:ascii="Times New Roman" w:hAnsi="Times New Roman" w:cs="Times New Roman"/>
          <w:sz w:val="28"/>
          <w:szCs w:val="28"/>
        </w:rPr>
        <w:t xml:space="preserve"> «Точка роста» </w:t>
      </w:r>
      <w:r>
        <w:rPr>
          <w:rFonts w:ascii="Times New Roman" w:hAnsi="Times New Roman" w:cs="Times New Roman"/>
          <w:sz w:val="28"/>
          <w:szCs w:val="28"/>
        </w:rPr>
        <w:t xml:space="preserve"> (в натуральных показателях)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1080"/>
        <w:gridCol w:w="913"/>
        <w:gridCol w:w="900"/>
        <w:gridCol w:w="900"/>
        <w:gridCol w:w="900"/>
        <w:gridCol w:w="887"/>
        <w:gridCol w:w="1800"/>
      </w:tblGrid>
      <w:tr w:rsidR="00CB5CC1" w:rsidTr="00793C51"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Единица измерения </w:t>
            </w: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показателей объема муниципальной услуги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Источник информации о значении показателя </w:t>
            </w:r>
          </w:p>
        </w:tc>
      </w:tr>
      <w:tr w:rsidR="00CB5CC1" w:rsidTr="00793C51"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CB5CC1" w:rsidP="00793C51">
            <w:pPr>
              <w:rPr>
                <w:lang w:eastAsia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CB5CC1" w:rsidP="00793C51">
            <w:pPr>
              <w:rPr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1-й год  планового периода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2-й год планового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CB5CC1" w:rsidP="00793C51">
            <w:pPr>
              <w:rPr>
                <w:lang w:eastAsia="en-US"/>
              </w:rPr>
            </w:pPr>
          </w:p>
        </w:tc>
      </w:tr>
      <w:tr w:rsidR="00CB5CC1" w:rsidTr="00793C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начальной ступени в 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статистический отчет</w:t>
            </w:r>
          </w:p>
        </w:tc>
      </w:tr>
      <w:tr w:rsidR="00CB5CC1" w:rsidTr="00793C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основной ступени в организации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статистический отчет</w:t>
            </w:r>
          </w:p>
        </w:tc>
      </w:tr>
      <w:tr w:rsidR="00CB5CC1" w:rsidTr="00793C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старшей ступени  в организации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Годовой статистический отчет</w:t>
            </w:r>
          </w:p>
        </w:tc>
      </w:tr>
      <w:tr w:rsidR="00CB5CC1" w:rsidTr="00793C5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1" w:rsidRDefault="00CB5CC1" w:rsidP="00793C5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Pr="007416AA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CC1" w:rsidRPr="007416AA" w:rsidRDefault="000F30A8" w:rsidP="00793C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C1" w:rsidRDefault="00CB5CC1" w:rsidP="00793C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30A8" w:rsidRDefault="000F30A8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Порядок оказания муниципальной услуги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Порядок оказания муниципальной услуги регулируется нормативными правовыми актами: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</w:t>
      </w:r>
      <w:hyperlink r:id="rId6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«Об образовании в Российской Федерации» от 29.12.2012 № 273-ФЗ;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Законом Волгоградской области от 04.10.2013 №118-ОД «Об образовании в Волгоградской области»;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Конвенцией о правах ребенка, одобренной Генеральной Ассамблеей ООН 20.11.1989; 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Российской Федерации от 24.07.1998 №124-ФЗ «Об основных гарантиях прав ребенка в Российской Федерации»; 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96A3B" w:rsidRDefault="00396A3B" w:rsidP="00396A3B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02.05.2006 №59-ФЗ «О порядке рассмотрения обращений граждан Российской Федерации»;</w:t>
      </w:r>
    </w:p>
    <w:p w:rsidR="00396A3B" w:rsidRDefault="00396A3B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Законом РФ от 07.02.1992 №2300-1 «О защите прав потребителей»;</w:t>
      </w:r>
    </w:p>
    <w:p w:rsidR="00B02718" w:rsidRDefault="00B02718" w:rsidP="00396A3B">
      <w:pPr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</w:p>
    <w:p w:rsidR="00396A3B" w:rsidRDefault="00396A3B" w:rsidP="00396A3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-–                Постановлением Главного государственного санитарного врача РФ от 28 сентября 2020г. № 28 «Об утверждении санитарных правил СП 2.4.2.3648-20 «Санитарно-эпидемиологические требования к условиям и организациям воспитания и обучения, отдыха и оздоровления детей и молодежи» </w:t>
      </w:r>
    </w:p>
    <w:p w:rsidR="00396A3B" w:rsidRDefault="00396A3B" w:rsidP="00396A3B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        Федеральным законом от 30.03.1999 №52-ФЗ «О санитарно-эпидемиологическом благополучии населения»;</w:t>
      </w:r>
    </w:p>
    <w:p w:rsidR="00A876D7" w:rsidRPr="00A876D7" w:rsidRDefault="00A876D7" w:rsidP="00A876D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               </w:t>
      </w:r>
      <w:r w:rsidRPr="00A876D7">
        <w:rPr>
          <w:sz w:val="28"/>
          <w:szCs w:val="28"/>
        </w:rPr>
        <w:t xml:space="preserve">Постановление Главного государственного санитарного врача РФ от 27.10.2020 №32 «Об утверждении санитарно-эпидемиологических правил и норм </w:t>
      </w:r>
      <w:proofErr w:type="spellStart"/>
      <w:r w:rsidRPr="00A876D7">
        <w:rPr>
          <w:sz w:val="28"/>
          <w:szCs w:val="28"/>
        </w:rPr>
        <w:t>СанПиН</w:t>
      </w:r>
      <w:proofErr w:type="spellEnd"/>
      <w:r w:rsidRPr="00A876D7">
        <w:rPr>
          <w:sz w:val="28"/>
          <w:szCs w:val="28"/>
        </w:rPr>
        <w:t xml:space="preserve"> 2.3/2.4.3590-20 «Санитарно-эпидемиологические требования к организации общественного питания населения»,</w:t>
      </w:r>
    </w:p>
    <w:p w:rsidR="00396A3B" w:rsidRDefault="00396A3B" w:rsidP="00396A3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иными нормативными правовыми актами Российской Федерации, Волгоградской области,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Порядок   информирования   потенциальных   потребителей  муниципальной услуги</w:t>
      </w: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3963"/>
        <w:gridCol w:w="2880"/>
      </w:tblGrid>
      <w:tr w:rsidR="002D5293" w:rsidTr="002D529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2D5293" w:rsidTr="002D529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 Средства массовой информации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проводимых мероприятиях в учреждении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</w:tr>
      <w:tr w:rsidR="002D5293" w:rsidTr="002D529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 Официальный портал Губернатора и правительства  Волгоградской области </w:t>
            </w:r>
            <w:r>
              <w:rPr>
                <w:lang w:val="en-US" w:eastAsia="en-US"/>
              </w:rPr>
              <w:t>www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volganet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Сведения в соответствии с информационными разделами Портала,  ст.ст.28,29     Закона РФ «Об образовании в РФ» (Ф.И.О. руководителя, номера телефонов, </w:t>
            </w:r>
            <w:r>
              <w:rPr>
                <w:lang w:eastAsia="en-US"/>
              </w:rPr>
              <w:lastRenderedPageBreak/>
              <w:t>графики работы, порядок комплектования учреждения; графики работы, сведения о программах, основные документы, ежегодный отчет о движении финансовых средств и т.д.).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 мере изменения</w:t>
            </w:r>
          </w:p>
        </w:tc>
      </w:tr>
      <w:tr w:rsidR="002D5293" w:rsidTr="002D529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Информационные стенды в образовательной организации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Услуги, режим работы, образовательные программы, результаты работы и др.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по мере изменения </w:t>
            </w:r>
          </w:p>
        </w:tc>
      </w:tr>
      <w:tr w:rsidR="002D5293" w:rsidTr="002D529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4. Общие родительские собрания, родительский лекторий, публичный доклад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не менее 2 раз в год</w:t>
            </w:r>
          </w:p>
        </w:tc>
      </w:tr>
    </w:tbl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Основания для досрочного прекращения исполнения муниципального задания</w:t>
      </w:r>
    </w:p>
    <w:p w:rsidR="002D5293" w:rsidRDefault="002D5293" w:rsidP="002D529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может быть досрочно прекращена в следующих случаях: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реорганизация, ликвидация 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аннулирование лицензии на </w:t>
      </w:r>
      <w:proofErr w:type="gramStart"/>
      <w:r>
        <w:rPr>
          <w:rFonts w:ascii="Times New Roman" w:hAnsi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деятельности;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основании заявления родителей (законных представителей) обучающегося (в случае выбытия из муниципального района).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Предельные  цены  (тарифы)  на  оплату  муниципальной  услуги в случаях, если муниципальным законом предусмотрено их оказание на платной основе.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Нормативный правовой  акт, устанавливающий цены (тарифы), либо порядок их установления:</w:t>
      </w:r>
    </w:p>
    <w:p w:rsidR="00CB5CC1" w:rsidRDefault="00CB5CC1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CB5CC1">
        <w:rPr>
          <w:rFonts w:ascii="Times New Roman" w:hAnsi="Times New Roman" w:cs="Times New Roman"/>
          <w:sz w:val="28"/>
          <w:szCs w:val="28"/>
        </w:rPr>
        <w:t xml:space="preserve">       Решение </w:t>
      </w:r>
      <w:proofErr w:type="spellStart"/>
      <w:r w:rsidRPr="00CB5CC1">
        <w:rPr>
          <w:rFonts w:ascii="Times New Roman" w:hAnsi="Times New Roman" w:cs="Times New Roman"/>
          <w:sz w:val="28"/>
          <w:szCs w:val="28"/>
        </w:rPr>
        <w:t>Среднеахтубинской</w:t>
      </w:r>
      <w:proofErr w:type="spellEnd"/>
      <w:r w:rsidRPr="00CB5CC1">
        <w:rPr>
          <w:rFonts w:ascii="Times New Roman" w:hAnsi="Times New Roman" w:cs="Times New Roman"/>
          <w:sz w:val="28"/>
          <w:szCs w:val="28"/>
        </w:rPr>
        <w:t xml:space="preserve"> районной Думы от 30 августа 2019 года №73/487 «О тарифах на платные дополнительные образовательные услуги, оказываемые муниципальными образовательными учреждениями </w:t>
      </w:r>
      <w:proofErr w:type="spellStart"/>
      <w:r w:rsidRPr="00CB5CC1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CB5CC1">
        <w:rPr>
          <w:rFonts w:ascii="Times New Roman" w:hAnsi="Times New Roman" w:cs="Times New Roman"/>
          <w:sz w:val="28"/>
          <w:szCs w:val="28"/>
        </w:rPr>
        <w:t xml:space="preserve"> муниципального района».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Орган, устанавливающий цены (тарифы):</w:t>
      </w:r>
    </w:p>
    <w:p w:rsidR="002D5293" w:rsidRDefault="002D5293" w:rsidP="002D5293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районная Дума.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Значения предельных цен (тарифов)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90"/>
        <w:gridCol w:w="2515"/>
      </w:tblGrid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Цена (тариф), единица измерения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по русскому языку 11 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86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по русскому языку 9 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83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по  математике 11 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94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по математике 9 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90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Элективный курс по английскому языку 5-8 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42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декоративно - прикладного искусства 5-7 классы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65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Ступеньки к школе (Подготовка детей к обучению в школе)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35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(Развитие детей начальной школы)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34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Кружок по английскому языку 2-4 класс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Pr="00EE7272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55 </w:t>
            </w:r>
            <w:proofErr w:type="spellStart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EE72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/час</w:t>
            </w:r>
          </w:p>
        </w:tc>
      </w:tr>
    </w:tbl>
    <w:p w:rsidR="00A876D7" w:rsidRDefault="00A876D7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</w:t>
      </w:r>
    </w:p>
    <w:tbl>
      <w:tblPr>
        <w:tblW w:w="9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579"/>
        <w:gridCol w:w="2507"/>
        <w:gridCol w:w="4140"/>
      </w:tblGrid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Муниципальные 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оказанием услуги</w:t>
            </w:r>
          </w:p>
        </w:tc>
      </w:tr>
      <w:tr w:rsidR="002D5293" w:rsidTr="002D529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Внутренний контроль:</w:t>
            </w:r>
          </w:p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оперативный;</w:t>
            </w:r>
          </w:p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тематический;</w:t>
            </w:r>
          </w:p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комплексный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необходимости; согласно плану работы организации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Руководители муниципальных образовательных организаций </w:t>
            </w:r>
          </w:p>
        </w:tc>
      </w:tr>
      <w:tr w:rsidR="002D5293" w:rsidTr="002D5293">
        <w:trPr>
          <w:trHeight w:val="42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Внешний контроль:</w:t>
            </w:r>
          </w:p>
        </w:tc>
      </w:tr>
      <w:tr w:rsidR="002D5293" w:rsidTr="002D529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мониторинг основных показателей деятельности;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соответствии с планом работы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образованию </w:t>
            </w:r>
          </w:p>
        </w:tc>
      </w:tr>
      <w:tr w:rsidR="002D5293" w:rsidTr="002D5293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оперативный контроль по обращениям граждан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Комитет по образованию </w:t>
            </w:r>
          </w:p>
        </w:tc>
      </w:tr>
      <w:tr w:rsidR="002D5293" w:rsidTr="002D5293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293" w:rsidRDefault="002D5293">
            <w:pPr>
              <w:rPr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плановые проверки соблюдения законодательства РФ в области образования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соответствии с планом работы, графиком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  надзора и контроля комитета образования и науки  Волгоградской области,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Роспотребнадзор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органы МЧС России, осуществляющие надзорную деятельность, и другие.</w:t>
            </w:r>
          </w:p>
        </w:tc>
      </w:tr>
    </w:tbl>
    <w:p w:rsidR="002D5293" w:rsidRDefault="002D5293" w:rsidP="002D52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Требования к отчетности об исполнении муниципального задания</w:t>
      </w:r>
    </w:p>
    <w:p w:rsidR="002D5293" w:rsidRDefault="002D5293" w:rsidP="002D529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Форма отчета об исполнении муниципального задания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"/>
        <w:gridCol w:w="2094"/>
        <w:gridCol w:w="1092"/>
        <w:gridCol w:w="1561"/>
        <w:gridCol w:w="1294"/>
        <w:gridCol w:w="1691"/>
        <w:gridCol w:w="1359"/>
      </w:tblGrid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показателей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значение за отчетный период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Характеристика причин отклонения от запланированных значений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2D5293" w:rsidTr="002D529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Качество предоставляемой муниципальной услуги</w:t>
            </w:r>
          </w:p>
        </w:tc>
      </w:tr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детей, освоивших в полном объеме общеобразовательную программу начального общего образования в общем количестве обучающихся на ступени  начального общего  образования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информации руководителя</w:t>
            </w:r>
          </w:p>
        </w:tc>
      </w:tr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детей, освоивших в полном объеме общеобразовательную программу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основного общего образования в общем количестве обучающихся на ступени  основного общего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информации руководителя</w:t>
            </w:r>
          </w:p>
        </w:tc>
      </w:tr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детей, освоивших в полном объеме общеобразовательную программу среднего общего образования в общем количестве обучающихся на ступени  среднего общего 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информации руководителя</w:t>
            </w:r>
          </w:p>
        </w:tc>
      </w:tr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 с квалификационной категорией не ниже 1-й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информации руководителя</w:t>
            </w:r>
          </w:p>
        </w:tc>
      </w:tr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rPr>
                <w:lang w:eastAsia="en-US"/>
              </w:rPr>
            </w:pPr>
            <w:r>
              <w:rPr>
                <w:lang w:eastAsia="en-US"/>
              </w:rPr>
              <w:t>Доля учителей, использующих новые технологии обучения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процент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информации руководителя</w:t>
            </w:r>
          </w:p>
        </w:tc>
      </w:tr>
      <w:tr w:rsidR="002D5293" w:rsidTr="002D5293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муниципальной услуги</w:t>
            </w:r>
          </w:p>
        </w:tc>
      </w:tr>
      <w:tr w:rsidR="002D5293" w:rsidTr="002D52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по ступеням образования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293" w:rsidRDefault="002D52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293" w:rsidRDefault="002D529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информации руководителя</w:t>
            </w:r>
          </w:p>
        </w:tc>
      </w:tr>
    </w:tbl>
    <w:p w:rsidR="002D5293" w:rsidRDefault="002D5293" w:rsidP="002D52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Сроки представления отчетов об исполнении муниципального задания: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раз в полугодие.</w:t>
      </w:r>
    </w:p>
    <w:p w:rsidR="002D5293" w:rsidRDefault="002D5293" w:rsidP="002D5293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Иные требования к отчетности об исполнении муниципального задания.</w:t>
      </w:r>
    </w:p>
    <w:p w:rsidR="002D5293" w:rsidRDefault="002D5293" w:rsidP="002D529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изменения значений показателей качества или объема предоставления муниципальной услуги отчет о выполнении муниципального задания должен содержать дополнительные сведения, характеризующие причину изменения данных показателей. </w:t>
      </w:r>
    </w:p>
    <w:p w:rsidR="002D5293" w:rsidRDefault="002D5293" w:rsidP="002D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73431" w:rsidRDefault="00973431"/>
    <w:sectPr w:rsidR="00973431" w:rsidSect="0097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293"/>
    <w:rsid w:val="000D4B9A"/>
    <w:rsid w:val="000F30A8"/>
    <w:rsid w:val="00112D16"/>
    <w:rsid w:val="00116548"/>
    <w:rsid w:val="002D5293"/>
    <w:rsid w:val="002F6B50"/>
    <w:rsid w:val="00381BCF"/>
    <w:rsid w:val="00396A3B"/>
    <w:rsid w:val="0057411D"/>
    <w:rsid w:val="005F154A"/>
    <w:rsid w:val="007416AA"/>
    <w:rsid w:val="00973431"/>
    <w:rsid w:val="00A876D7"/>
    <w:rsid w:val="00B02718"/>
    <w:rsid w:val="00CB5CC1"/>
    <w:rsid w:val="00CF73A9"/>
    <w:rsid w:val="00DE6F43"/>
    <w:rsid w:val="00EE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D529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2D5293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2D52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998B593D3F4C9F2F68A57F3506F1EB2120348EB8C61DCFF48C94D8E0Y00E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BE292-F5A7-4EFA-A9A8-41EF0198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Солонина А.А</dc:creator>
  <cp:keywords/>
  <dc:description/>
  <cp:lastModifiedBy>Солонина А.А</cp:lastModifiedBy>
  <cp:revision>10</cp:revision>
  <dcterms:created xsi:type="dcterms:W3CDTF">2018-01-16T10:41:00Z</dcterms:created>
  <dcterms:modified xsi:type="dcterms:W3CDTF">2021-02-02T14:52:00Z</dcterms:modified>
</cp:coreProperties>
</file>